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3689" w14:textId="77777777" w:rsidR="00615B82" w:rsidRDefault="009B342E" w:rsidP="008C1757">
      <w:pPr>
        <w:rPr>
          <w:rFonts w:asciiTheme="minorHAnsi" w:hAnsiTheme="minorHAnsi" w:cs="Arial"/>
          <w:b/>
          <w:sz w:val="44"/>
          <w:szCs w:val="22"/>
        </w:rPr>
      </w:pPr>
      <w:r>
        <w:rPr>
          <w:rFonts w:asciiTheme="minorHAnsi" w:hAnsiTheme="minorHAnsi" w:cs="Arial"/>
          <w:b/>
          <w:noProof/>
          <w:color w:val="31849B"/>
          <w:sz w:val="24"/>
          <w:szCs w:val="22"/>
        </w:rPr>
        <w:drawing>
          <wp:anchor distT="0" distB="0" distL="114300" distR="114300" simplePos="0" relativeHeight="251658240" behindDoc="1" locked="0" layoutInCell="1" allowOverlap="1" wp14:anchorId="100E5B23" wp14:editId="11CB0803">
            <wp:simplePos x="0" y="0"/>
            <wp:positionH relativeFrom="column">
              <wp:posOffset>4648200</wp:posOffset>
            </wp:positionH>
            <wp:positionV relativeFrom="paragraph">
              <wp:posOffset>-368300</wp:posOffset>
            </wp:positionV>
            <wp:extent cx="1828800" cy="1171575"/>
            <wp:effectExtent l="0" t="0" r="0" b="9525"/>
            <wp:wrapNone/>
            <wp:docPr id="1" name="Picture 1" descr="C:\Users\bakerjx\AppData\Local\Microsoft\Windows\Temporary Internet Files\Content.Outlook\S06AI4G6\NewNHS_SHFT-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kerjx\AppData\Local\Microsoft\Windows\Temporary Internet Files\Content.Outlook\S06AI4G6\NewNHS_SHFT-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0AC" w:rsidRPr="007B6727">
        <w:rPr>
          <w:rFonts w:asciiTheme="minorHAnsi" w:hAnsiTheme="minorHAnsi" w:cs="Arial"/>
          <w:b/>
          <w:sz w:val="44"/>
          <w:szCs w:val="22"/>
        </w:rPr>
        <w:t xml:space="preserve"> </w:t>
      </w:r>
    </w:p>
    <w:p w14:paraId="56CB1E41" w14:textId="77777777" w:rsidR="009B342E" w:rsidRDefault="009B342E" w:rsidP="009B342E">
      <w:pPr>
        <w:tabs>
          <w:tab w:val="left" w:pos="2745"/>
        </w:tabs>
        <w:rPr>
          <w:rFonts w:asciiTheme="minorHAnsi" w:hAnsiTheme="minorHAnsi" w:cs="Arial"/>
          <w:b/>
          <w:sz w:val="4"/>
          <w:szCs w:val="4"/>
        </w:rPr>
      </w:pPr>
      <w:r>
        <w:rPr>
          <w:rFonts w:asciiTheme="minorHAnsi" w:hAnsiTheme="minorHAnsi" w:cs="Arial"/>
          <w:b/>
          <w:sz w:val="4"/>
          <w:szCs w:val="4"/>
        </w:rPr>
        <w:tab/>
      </w:r>
    </w:p>
    <w:p w14:paraId="49548BEA" w14:textId="77777777" w:rsidR="009B342E" w:rsidRDefault="009B342E" w:rsidP="009B342E">
      <w:pPr>
        <w:tabs>
          <w:tab w:val="left" w:pos="2745"/>
        </w:tabs>
        <w:rPr>
          <w:rFonts w:asciiTheme="minorHAnsi" w:hAnsiTheme="minorHAnsi" w:cs="Arial"/>
          <w:b/>
          <w:sz w:val="4"/>
          <w:szCs w:val="4"/>
        </w:rPr>
      </w:pPr>
    </w:p>
    <w:p w14:paraId="4B8863DA" w14:textId="77777777" w:rsidR="009B342E" w:rsidRDefault="009B342E" w:rsidP="009B342E">
      <w:pPr>
        <w:tabs>
          <w:tab w:val="left" w:pos="2745"/>
        </w:tabs>
        <w:rPr>
          <w:rFonts w:asciiTheme="minorHAnsi" w:hAnsiTheme="minorHAnsi" w:cs="Arial"/>
          <w:b/>
          <w:sz w:val="4"/>
          <w:szCs w:val="4"/>
        </w:rPr>
      </w:pPr>
    </w:p>
    <w:p w14:paraId="4A6B85DA" w14:textId="77777777" w:rsidR="009B342E" w:rsidRDefault="009B342E" w:rsidP="009B342E">
      <w:pPr>
        <w:tabs>
          <w:tab w:val="left" w:pos="2745"/>
        </w:tabs>
        <w:rPr>
          <w:rFonts w:asciiTheme="minorHAnsi" w:hAnsiTheme="minorHAnsi" w:cs="Arial"/>
          <w:b/>
          <w:sz w:val="4"/>
          <w:szCs w:val="4"/>
        </w:rPr>
      </w:pPr>
    </w:p>
    <w:p w14:paraId="19FAC601" w14:textId="77777777" w:rsidR="009B342E" w:rsidRPr="009B342E" w:rsidRDefault="009B342E" w:rsidP="009B342E">
      <w:pPr>
        <w:tabs>
          <w:tab w:val="left" w:pos="2745"/>
        </w:tabs>
        <w:rPr>
          <w:rFonts w:asciiTheme="minorHAnsi" w:hAnsiTheme="minorHAnsi" w:cs="Arial"/>
          <w:b/>
          <w:sz w:val="4"/>
          <w:szCs w:val="4"/>
        </w:rPr>
      </w:pPr>
    </w:p>
    <w:p w14:paraId="448AC49E" w14:textId="77777777" w:rsidR="00D6094C" w:rsidRPr="007B6727" w:rsidRDefault="00D6094C" w:rsidP="00615B82">
      <w:pPr>
        <w:jc w:val="center"/>
        <w:rPr>
          <w:rFonts w:asciiTheme="minorHAnsi" w:hAnsiTheme="minorHAnsi" w:cs="Arial"/>
          <w:b/>
          <w:sz w:val="40"/>
          <w:szCs w:val="22"/>
        </w:rPr>
      </w:pPr>
      <w:r w:rsidRPr="007B6727">
        <w:rPr>
          <w:rFonts w:asciiTheme="minorHAnsi" w:hAnsiTheme="minorHAnsi" w:cs="Arial"/>
          <w:b/>
          <w:sz w:val="40"/>
          <w:szCs w:val="22"/>
        </w:rPr>
        <w:t>Junior Doctor Forum</w:t>
      </w:r>
    </w:p>
    <w:p w14:paraId="1AA5BA57" w14:textId="77777777" w:rsidR="00D6094C" w:rsidRPr="007B6727" w:rsidRDefault="00F04E30" w:rsidP="00615B82">
      <w:pPr>
        <w:jc w:val="center"/>
        <w:rPr>
          <w:rFonts w:asciiTheme="minorHAnsi" w:hAnsiTheme="minorHAnsi" w:cs="Arial"/>
          <w:b/>
          <w:color w:val="31849B"/>
          <w:sz w:val="24"/>
          <w:szCs w:val="22"/>
        </w:rPr>
      </w:pPr>
      <w:r w:rsidRPr="007B6727">
        <w:rPr>
          <w:rFonts w:asciiTheme="minorHAnsi" w:hAnsiTheme="minorHAnsi" w:cs="Arial"/>
          <w:b/>
          <w:color w:val="31849B"/>
          <w:sz w:val="24"/>
          <w:szCs w:val="22"/>
        </w:rPr>
        <w:t xml:space="preserve">Tuesday </w:t>
      </w:r>
      <w:r w:rsidR="009D23EE" w:rsidRPr="007B6727">
        <w:rPr>
          <w:rFonts w:asciiTheme="minorHAnsi" w:hAnsiTheme="minorHAnsi" w:cs="Arial"/>
          <w:b/>
          <w:color w:val="31849B"/>
          <w:sz w:val="24"/>
          <w:szCs w:val="22"/>
        </w:rPr>
        <w:t>1</w:t>
      </w:r>
      <w:r w:rsidR="009D23EE" w:rsidRPr="007B6727">
        <w:rPr>
          <w:rFonts w:asciiTheme="minorHAnsi" w:hAnsiTheme="minorHAnsi" w:cs="Arial"/>
          <w:b/>
          <w:color w:val="31849B"/>
          <w:sz w:val="24"/>
          <w:szCs w:val="22"/>
          <w:vertAlign w:val="superscript"/>
        </w:rPr>
        <w:t>st</w:t>
      </w:r>
      <w:r w:rsidR="009D23EE" w:rsidRPr="007B6727">
        <w:rPr>
          <w:rFonts w:asciiTheme="minorHAnsi" w:hAnsiTheme="minorHAnsi" w:cs="Arial"/>
          <w:b/>
          <w:color w:val="31849B"/>
          <w:sz w:val="24"/>
          <w:szCs w:val="22"/>
        </w:rPr>
        <w:t xml:space="preserve"> October</w:t>
      </w:r>
      <w:r w:rsidR="00D46934" w:rsidRPr="007B6727">
        <w:rPr>
          <w:rFonts w:asciiTheme="minorHAnsi" w:hAnsiTheme="minorHAnsi" w:cs="Arial"/>
          <w:b/>
          <w:color w:val="31849B"/>
          <w:sz w:val="24"/>
          <w:szCs w:val="22"/>
        </w:rPr>
        <w:t xml:space="preserve"> 2019</w:t>
      </w:r>
    </w:p>
    <w:p w14:paraId="62EA6662" w14:textId="77777777" w:rsidR="00615B82" w:rsidRPr="007B6727" w:rsidRDefault="007800BB" w:rsidP="00615B82">
      <w:pPr>
        <w:jc w:val="center"/>
        <w:rPr>
          <w:rFonts w:asciiTheme="minorHAnsi" w:hAnsiTheme="minorHAnsi" w:cs="Arial"/>
          <w:b/>
          <w:sz w:val="24"/>
          <w:szCs w:val="22"/>
        </w:rPr>
      </w:pPr>
      <w:r w:rsidRPr="007B6727">
        <w:rPr>
          <w:rFonts w:asciiTheme="minorHAnsi" w:hAnsiTheme="minorHAnsi" w:cs="Arial"/>
          <w:b/>
          <w:sz w:val="24"/>
          <w:szCs w:val="22"/>
        </w:rPr>
        <w:t>14.3</w:t>
      </w:r>
      <w:r w:rsidR="001922FA" w:rsidRPr="007B6727">
        <w:rPr>
          <w:rFonts w:asciiTheme="minorHAnsi" w:hAnsiTheme="minorHAnsi" w:cs="Arial"/>
          <w:b/>
          <w:sz w:val="24"/>
          <w:szCs w:val="22"/>
        </w:rPr>
        <w:t>0 – 15.30</w:t>
      </w:r>
    </w:p>
    <w:p w14:paraId="5566A214" w14:textId="77777777" w:rsidR="00615B82" w:rsidRPr="007B6727" w:rsidRDefault="00615B82" w:rsidP="00615B82">
      <w:pPr>
        <w:jc w:val="center"/>
        <w:rPr>
          <w:rFonts w:asciiTheme="minorHAnsi" w:hAnsiTheme="minorHAnsi" w:cs="Arial"/>
          <w:b/>
          <w:sz w:val="16"/>
          <w:szCs w:val="22"/>
        </w:rPr>
      </w:pPr>
    </w:p>
    <w:p w14:paraId="5D64C95B" w14:textId="77777777" w:rsidR="009B342E" w:rsidRDefault="000240F5" w:rsidP="00737B23">
      <w:pPr>
        <w:jc w:val="both"/>
        <w:rPr>
          <w:rFonts w:asciiTheme="minorHAnsi" w:hAnsiTheme="minorHAnsi" w:cs="Arial"/>
          <w:b/>
          <w:sz w:val="24"/>
          <w:szCs w:val="22"/>
        </w:rPr>
      </w:pPr>
      <w:r w:rsidRPr="007B6727">
        <w:rPr>
          <w:rFonts w:asciiTheme="minorHAnsi" w:hAnsiTheme="minorHAnsi" w:cs="Arial"/>
          <w:b/>
          <w:i/>
          <w:sz w:val="24"/>
          <w:szCs w:val="22"/>
        </w:rPr>
        <w:t>Attendees</w:t>
      </w:r>
      <w:r w:rsidR="00615B82" w:rsidRPr="007B6727">
        <w:rPr>
          <w:rFonts w:asciiTheme="minorHAnsi" w:hAnsiTheme="minorHAnsi" w:cs="Arial"/>
          <w:b/>
          <w:i/>
          <w:sz w:val="24"/>
          <w:szCs w:val="22"/>
        </w:rPr>
        <w:t>:</w:t>
      </w:r>
      <w:r w:rsidR="00F8042C" w:rsidRPr="007B6727">
        <w:rPr>
          <w:rFonts w:asciiTheme="minorHAnsi" w:hAnsiTheme="minorHAnsi" w:cs="Arial"/>
          <w:b/>
          <w:sz w:val="24"/>
          <w:szCs w:val="22"/>
        </w:rPr>
        <w:t xml:space="preserve"> </w:t>
      </w:r>
    </w:p>
    <w:p w14:paraId="7E8D9E11" w14:textId="77777777" w:rsidR="00FB65AD" w:rsidRPr="007B6727" w:rsidRDefault="00F04E30" w:rsidP="00737B23">
      <w:pPr>
        <w:jc w:val="both"/>
        <w:rPr>
          <w:rFonts w:asciiTheme="minorHAnsi" w:hAnsiTheme="minorHAnsi" w:cs="Arial"/>
          <w:b/>
          <w:sz w:val="24"/>
          <w:szCs w:val="22"/>
        </w:rPr>
      </w:pPr>
      <w:r w:rsidRPr="007B6727">
        <w:rPr>
          <w:rFonts w:asciiTheme="minorHAnsi" w:hAnsiTheme="minorHAnsi" w:cs="Arial"/>
          <w:b/>
          <w:sz w:val="24"/>
          <w:szCs w:val="22"/>
        </w:rPr>
        <w:t>Juliet Barker</w:t>
      </w:r>
      <w:r w:rsidR="009B342E">
        <w:rPr>
          <w:rFonts w:asciiTheme="minorHAnsi" w:hAnsiTheme="minorHAnsi" w:cs="Arial"/>
          <w:b/>
          <w:sz w:val="24"/>
          <w:szCs w:val="22"/>
        </w:rPr>
        <w:t xml:space="preserve"> (JB)</w:t>
      </w:r>
      <w:r w:rsidR="003C5A03" w:rsidRPr="007B6727">
        <w:rPr>
          <w:rFonts w:asciiTheme="minorHAnsi" w:hAnsiTheme="minorHAnsi" w:cs="Arial"/>
          <w:b/>
          <w:sz w:val="24"/>
          <w:szCs w:val="22"/>
        </w:rPr>
        <w:t xml:space="preserve"> – Guardian of Safe Working</w:t>
      </w:r>
      <w:r w:rsidRPr="007B6727">
        <w:rPr>
          <w:rFonts w:asciiTheme="minorHAnsi" w:hAnsiTheme="minorHAnsi" w:cs="Arial"/>
          <w:b/>
          <w:sz w:val="24"/>
          <w:szCs w:val="22"/>
        </w:rPr>
        <w:t xml:space="preserve">, </w:t>
      </w:r>
      <w:r w:rsidR="007800BB" w:rsidRPr="007B6727">
        <w:rPr>
          <w:rFonts w:asciiTheme="minorHAnsi" w:hAnsiTheme="minorHAnsi" w:cs="Arial"/>
          <w:b/>
          <w:sz w:val="24"/>
          <w:szCs w:val="22"/>
        </w:rPr>
        <w:t>Emma Halliwell</w:t>
      </w:r>
      <w:r w:rsidR="009B342E">
        <w:rPr>
          <w:rFonts w:asciiTheme="minorHAnsi" w:hAnsiTheme="minorHAnsi" w:cs="Arial"/>
          <w:b/>
          <w:sz w:val="24"/>
          <w:szCs w:val="22"/>
        </w:rPr>
        <w:t xml:space="preserve"> (EH)</w:t>
      </w:r>
      <w:r w:rsidR="003C5A03" w:rsidRPr="007B6727">
        <w:rPr>
          <w:rFonts w:asciiTheme="minorHAnsi" w:hAnsiTheme="minorHAnsi" w:cs="Arial"/>
          <w:b/>
          <w:sz w:val="24"/>
          <w:szCs w:val="22"/>
        </w:rPr>
        <w:t xml:space="preserve"> – Foundation Director</w:t>
      </w:r>
      <w:r w:rsidR="00F4212E" w:rsidRPr="007B6727">
        <w:rPr>
          <w:rFonts w:asciiTheme="minorHAnsi" w:hAnsiTheme="minorHAnsi" w:cs="Arial"/>
          <w:b/>
          <w:sz w:val="24"/>
          <w:szCs w:val="22"/>
        </w:rPr>
        <w:t>,</w:t>
      </w:r>
      <w:r w:rsidR="009D23EE" w:rsidRPr="007B6727">
        <w:rPr>
          <w:rFonts w:asciiTheme="minorHAnsi" w:hAnsiTheme="minorHAnsi" w:cs="Arial"/>
          <w:b/>
          <w:sz w:val="24"/>
          <w:szCs w:val="22"/>
        </w:rPr>
        <w:t xml:space="preserve"> </w:t>
      </w:r>
      <w:r w:rsidR="003C5A03" w:rsidRPr="007B6727">
        <w:rPr>
          <w:rFonts w:asciiTheme="minorHAnsi" w:hAnsiTheme="minorHAnsi" w:cs="Arial"/>
          <w:b/>
          <w:sz w:val="24"/>
          <w:szCs w:val="22"/>
        </w:rPr>
        <w:t>Claire Page – Medical Education Director</w:t>
      </w:r>
      <w:r w:rsidR="00297729">
        <w:rPr>
          <w:rFonts w:asciiTheme="minorHAnsi" w:hAnsiTheme="minorHAnsi" w:cs="Arial"/>
          <w:b/>
          <w:sz w:val="24"/>
          <w:szCs w:val="22"/>
        </w:rPr>
        <w:t>, James Brewin (JB) - LNC Chair,</w:t>
      </w:r>
      <w:r w:rsidR="003C5A03" w:rsidRPr="007B6727">
        <w:rPr>
          <w:rFonts w:asciiTheme="minorHAnsi" w:hAnsiTheme="minorHAnsi" w:cs="Arial"/>
          <w:b/>
          <w:sz w:val="24"/>
          <w:szCs w:val="22"/>
        </w:rPr>
        <w:t xml:space="preserve"> </w:t>
      </w:r>
      <w:r w:rsidR="00F4212E" w:rsidRPr="007B6727">
        <w:rPr>
          <w:rFonts w:asciiTheme="minorHAnsi" w:hAnsiTheme="minorHAnsi" w:cs="Arial"/>
          <w:b/>
          <w:sz w:val="24"/>
          <w:szCs w:val="22"/>
        </w:rPr>
        <w:t>Anna Ansell (HR)</w:t>
      </w:r>
    </w:p>
    <w:p w14:paraId="19F5F59A" w14:textId="77777777" w:rsidR="00F4212E" w:rsidRPr="007B6727" w:rsidRDefault="00F4212E" w:rsidP="00737B23">
      <w:pPr>
        <w:jc w:val="both"/>
        <w:rPr>
          <w:rFonts w:asciiTheme="minorHAnsi" w:hAnsiTheme="minorHAnsi" w:cs="Arial"/>
          <w:b/>
          <w:sz w:val="12"/>
          <w:szCs w:val="22"/>
        </w:rPr>
      </w:pPr>
    </w:p>
    <w:p w14:paraId="0BDBDF81" w14:textId="77777777" w:rsidR="00D6094C" w:rsidRPr="007B6727" w:rsidRDefault="00D6094C" w:rsidP="00737B23">
      <w:pPr>
        <w:jc w:val="both"/>
        <w:rPr>
          <w:rFonts w:asciiTheme="minorHAnsi" w:hAnsiTheme="minorHAnsi" w:cs="Arial"/>
          <w:b/>
          <w:sz w:val="24"/>
          <w:szCs w:val="22"/>
        </w:rPr>
      </w:pPr>
      <w:r w:rsidRPr="007B6727">
        <w:rPr>
          <w:rFonts w:asciiTheme="minorHAnsi" w:hAnsiTheme="minorHAnsi" w:cs="Arial"/>
          <w:b/>
          <w:i/>
          <w:sz w:val="24"/>
          <w:szCs w:val="22"/>
        </w:rPr>
        <w:t>Junior Doctors:</w:t>
      </w:r>
      <w:r w:rsidR="00FB65AD" w:rsidRPr="007B6727">
        <w:rPr>
          <w:rFonts w:asciiTheme="minorHAnsi" w:hAnsiTheme="minorHAnsi" w:cs="Arial"/>
          <w:b/>
          <w:sz w:val="24"/>
          <w:szCs w:val="22"/>
        </w:rPr>
        <w:t xml:space="preserve"> </w:t>
      </w:r>
    </w:p>
    <w:p w14:paraId="0D1A0114" w14:textId="77777777" w:rsidR="00D6094C" w:rsidRPr="007B6727" w:rsidRDefault="009D23EE" w:rsidP="00737B23">
      <w:pPr>
        <w:jc w:val="both"/>
        <w:rPr>
          <w:rFonts w:asciiTheme="minorHAnsi" w:hAnsiTheme="minorHAnsi" w:cs="Arial"/>
          <w:sz w:val="24"/>
          <w:szCs w:val="22"/>
        </w:rPr>
      </w:pPr>
      <w:r w:rsidRPr="007B6727">
        <w:rPr>
          <w:rFonts w:asciiTheme="minorHAnsi" w:hAnsiTheme="minorHAnsi" w:cs="Arial"/>
          <w:sz w:val="24"/>
          <w:szCs w:val="22"/>
        </w:rPr>
        <w:t>Benjamin McKechnie</w:t>
      </w:r>
      <w:r w:rsidR="00087812" w:rsidRPr="007B6727">
        <w:rPr>
          <w:rFonts w:asciiTheme="minorHAnsi" w:hAnsiTheme="minorHAnsi" w:cs="Arial"/>
          <w:sz w:val="24"/>
          <w:szCs w:val="22"/>
        </w:rPr>
        <w:t xml:space="preserve"> F1</w:t>
      </w:r>
      <w:r w:rsidRPr="007B6727">
        <w:rPr>
          <w:rFonts w:asciiTheme="minorHAnsi" w:hAnsiTheme="minorHAnsi" w:cs="Arial"/>
          <w:sz w:val="24"/>
          <w:szCs w:val="22"/>
        </w:rPr>
        <w:t>, Joseph Read</w:t>
      </w:r>
      <w:r w:rsidR="00087812" w:rsidRPr="007B6727">
        <w:rPr>
          <w:rFonts w:asciiTheme="minorHAnsi" w:hAnsiTheme="minorHAnsi" w:cs="Arial"/>
          <w:sz w:val="24"/>
          <w:szCs w:val="22"/>
        </w:rPr>
        <w:t xml:space="preserve"> F1</w:t>
      </w:r>
      <w:r w:rsidRPr="007B6727">
        <w:rPr>
          <w:rFonts w:asciiTheme="minorHAnsi" w:hAnsiTheme="minorHAnsi" w:cs="Arial"/>
          <w:sz w:val="24"/>
          <w:szCs w:val="22"/>
        </w:rPr>
        <w:t>, Davina Ding</w:t>
      </w:r>
      <w:r w:rsidR="00087812" w:rsidRPr="007B6727">
        <w:rPr>
          <w:rFonts w:asciiTheme="minorHAnsi" w:hAnsiTheme="minorHAnsi" w:cs="Arial"/>
          <w:sz w:val="24"/>
          <w:szCs w:val="22"/>
        </w:rPr>
        <w:t xml:space="preserve"> F1</w:t>
      </w:r>
      <w:r w:rsidRPr="007B6727">
        <w:rPr>
          <w:rFonts w:asciiTheme="minorHAnsi" w:hAnsiTheme="minorHAnsi" w:cs="Arial"/>
          <w:sz w:val="24"/>
          <w:szCs w:val="22"/>
        </w:rPr>
        <w:t xml:space="preserve">, Wan Fang </w:t>
      </w:r>
      <w:proofErr w:type="spellStart"/>
      <w:r w:rsidRPr="007B6727">
        <w:rPr>
          <w:rFonts w:asciiTheme="minorHAnsi" w:hAnsiTheme="minorHAnsi" w:cs="Arial"/>
          <w:sz w:val="24"/>
          <w:szCs w:val="22"/>
        </w:rPr>
        <w:t>Woon</w:t>
      </w:r>
      <w:proofErr w:type="spellEnd"/>
      <w:r w:rsidR="00087812" w:rsidRPr="007B6727">
        <w:rPr>
          <w:rFonts w:asciiTheme="minorHAnsi" w:hAnsiTheme="minorHAnsi" w:cs="Arial"/>
          <w:sz w:val="24"/>
          <w:szCs w:val="22"/>
        </w:rPr>
        <w:t xml:space="preserve"> F2</w:t>
      </w:r>
      <w:r w:rsidRPr="007B6727">
        <w:rPr>
          <w:rFonts w:asciiTheme="minorHAnsi" w:hAnsiTheme="minorHAnsi" w:cs="Arial"/>
          <w:sz w:val="24"/>
          <w:szCs w:val="22"/>
        </w:rPr>
        <w:t xml:space="preserve">, </w:t>
      </w:r>
      <w:proofErr w:type="spellStart"/>
      <w:r w:rsidRPr="007B6727">
        <w:rPr>
          <w:rFonts w:asciiTheme="minorHAnsi" w:hAnsiTheme="minorHAnsi" w:cs="Arial"/>
          <w:sz w:val="24"/>
          <w:szCs w:val="22"/>
        </w:rPr>
        <w:t>Rudrik</w:t>
      </w:r>
      <w:proofErr w:type="spellEnd"/>
      <w:r w:rsidRPr="007B6727">
        <w:rPr>
          <w:rFonts w:asciiTheme="minorHAnsi" w:hAnsiTheme="minorHAnsi" w:cs="Arial"/>
          <w:sz w:val="24"/>
          <w:szCs w:val="22"/>
        </w:rPr>
        <w:t xml:space="preserve"> Thakkar</w:t>
      </w:r>
      <w:r w:rsidR="00087812" w:rsidRPr="007B6727">
        <w:rPr>
          <w:rFonts w:asciiTheme="minorHAnsi" w:hAnsiTheme="minorHAnsi" w:cs="Arial"/>
          <w:sz w:val="24"/>
          <w:szCs w:val="22"/>
        </w:rPr>
        <w:t xml:space="preserve"> F1</w:t>
      </w:r>
      <w:r w:rsidRPr="007B6727">
        <w:rPr>
          <w:rFonts w:asciiTheme="minorHAnsi" w:hAnsiTheme="minorHAnsi" w:cs="Arial"/>
          <w:sz w:val="24"/>
          <w:szCs w:val="22"/>
        </w:rPr>
        <w:t>, Tiffany Teng</w:t>
      </w:r>
      <w:r w:rsidR="00087812" w:rsidRPr="007B6727">
        <w:rPr>
          <w:rFonts w:asciiTheme="minorHAnsi" w:hAnsiTheme="minorHAnsi" w:cs="Arial"/>
          <w:sz w:val="24"/>
          <w:szCs w:val="22"/>
        </w:rPr>
        <w:t xml:space="preserve"> F1</w:t>
      </w:r>
      <w:r w:rsidRPr="007B6727">
        <w:rPr>
          <w:rFonts w:asciiTheme="minorHAnsi" w:hAnsiTheme="minorHAnsi" w:cs="Arial"/>
          <w:sz w:val="24"/>
          <w:szCs w:val="22"/>
        </w:rPr>
        <w:t>, Jonathan Martin</w:t>
      </w:r>
      <w:r w:rsidR="00087812" w:rsidRPr="007B6727">
        <w:rPr>
          <w:rFonts w:asciiTheme="minorHAnsi" w:hAnsiTheme="minorHAnsi" w:cs="Arial"/>
          <w:sz w:val="24"/>
          <w:szCs w:val="22"/>
        </w:rPr>
        <w:t xml:space="preserve"> F2</w:t>
      </w:r>
      <w:r w:rsidRPr="007B6727">
        <w:rPr>
          <w:rFonts w:asciiTheme="minorHAnsi" w:hAnsiTheme="minorHAnsi" w:cs="Arial"/>
          <w:sz w:val="24"/>
          <w:szCs w:val="22"/>
        </w:rPr>
        <w:t xml:space="preserve">, Donald </w:t>
      </w:r>
      <w:proofErr w:type="spellStart"/>
      <w:r w:rsidRPr="007B6727">
        <w:rPr>
          <w:rFonts w:asciiTheme="minorHAnsi" w:hAnsiTheme="minorHAnsi" w:cs="Arial"/>
          <w:sz w:val="24"/>
          <w:szCs w:val="22"/>
        </w:rPr>
        <w:t>Adjorlolo</w:t>
      </w:r>
      <w:proofErr w:type="spellEnd"/>
      <w:r w:rsidR="00087812" w:rsidRPr="007B6727">
        <w:rPr>
          <w:rFonts w:asciiTheme="minorHAnsi" w:hAnsiTheme="minorHAnsi" w:cs="Arial"/>
          <w:sz w:val="24"/>
          <w:szCs w:val="22"/>
        </w:rPr>
        <w:t xml:space="preserve"> CT1</w:t>
      </w:r>
      <w:r w:rsidRPr="007B6727">
        <w:rPr>
          <w:rFonts w:asciiTheme="minorHAnsi" w:hAnsiTheme="minorHAnsi" w:cs="Arial"/>
          <w:sz w:val="24"/>
          <w:szCs w:val="22"/>
        </w:rPr>
        <w:t>, Neha Gupta</w:t>
      </w:r>
      <w:r w:rsidR="00087812" w:rsidRPr="007B6727">
        <w:rPr>
          <w:rFonts w:asciiTheme="minorHAnsi" w:hAnsiTheme="minorHAnsi" w:cs="Arial"/>
          <w:sz w:val="24"/>
          <w:szCs w:val="22"/>
        </w:rPr>
        <w:t xml:space="preserve"> F1</w:t>
      </w:r>
    </w:p>
    <w:p w14:paraId="39A80BFF" w14:textId="77777777" w:rsidR="00D6094C" w:rsidRPr="007B6727" w:rsidRDefault="00D6094C" w:rsidP="00615B82">
      <w:pPr>
        <w:jc w:val="both"/>
        <w:rPr>
          <w:rFonts w:asciiTheme="minorHAnsi" w:hAnsiTheme="minorHAnsi" w:cs="Arial"/>
          <w:sz w:val="18"/>
          <w:szCs w:val="22"/>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166"/>
        <w:gridCol w:w="912"/>
      </w:tblGrid>
      <w:tr w:rsidR="009D23EE" w:rsidRPr="007B6727" w14:paraId="2C376A3D" w14:textId="77777777" w:rsidTr="00C83929">
        <w:tc>
          <w:tcPr>
            <w:tcW w:w="400" w:type="dxa"/>
            <w:shd w:val="clear" w:color="auto" w:fill="auto"/>
          </w:tcPr>
          <w:p w14:paraId="7EE10428" w14:textId="77777777" w:rsidR="009D23EE" w:rsidRPr="007B6727" w:rsidRDefault="009D23EE" w:rsidP="009F2BFC">
            <w:pPr>
              <w:jc w:val="both"/>
              <w:rPr>
                <w:rFonts w:asciiTheme="minorHAnsi" w:hAnsiTheme="minorHAnsi" w:cs="Arial"/>
                <w:sz w:val="24"/>
                <w:szCs w:val="22"/>
              </w:rPr>
            </w:pPr>
          </w:p>
        </w:tc>
        <w:tc>
          <w:tcPr>
            <w:tcW w:w="8166" w:type="dxa"/>
            <w:shd w:val="clear" w:color="auto" w:fill="auto"/>
          </w:tcPr>
          <w:p w14:paraId="19698086" w14:textId="77777777" w:rsidR="009D23EE" w:rsidRPr="007B6727" w:rsidRDefault="009D23EE" w:rsidP="00D6094C">
            <w:pPr>
              <w:rPr>
                <w:rFonts w:asciiTheme="minorHAnsi" w:hAnsiTheme="minorHAnsi" w:cs="Arial"/>
                <w:sz w:val="32"/>
                <w:szCs w:val="22"/>
              </w:rPr>
            </w:pPr>
          </w:p>
        </w:tc>
        <w:tc>
          <w:tcPr>
            <w:tcW w:w="912" w:type="dxa"/>
          </w:tcPr>
          <w:p w14:paraId="7F74503E" w14:textId="77777777" w:rsidR="009D23EE" w:rsidRPr="007B6727" w:rsidRDefault="009D23EE" w:rsidP="009F2BFC">
            <w:pPr>
              <w:jc w:val="both"/>
              <w:rPr>
                <w:rFonts w:asciiTheme="minorHAnsi" w:hAnsiTheme="minorHAnsi" w:cs="Arial"/>
                <w:sz w:val="24"/>
                <w:szCs w:val="22"/>
              </w:rPr>
            </w:pPr>
            <w:r w:rsidRPr="007B6727">
              <w:rPr>
                <w:rFonts w:asciiTheme="minorHAnsi" w:hAnsiTheme="minorHAnsi" w:cs="Arial"/>
                <w:sz w:val="24"/>
                <w:szCs w:val="22"/>
              </w:rPr>
              <w:t>Action</w:t>
            </w:r>
          </w:p>
        </w:tc>
      </w:tr>
      <w:tr w:rsidR="00C83929" w:rsidRPr="007B6727" w14:paraId="0314AAA6" w14:textId="77777777" w:rsidTr="00C83929">
        <w:tc>
          <w:tcPr>
            <w:tcW w:w="400" w:type="dxa"/>
            <w:shd w:val="clear" w:color="auto" w:fill="auto"/>
          </w:tcPr>
          <w:p w14:paraId="64F3689F" w14:textId="77777777" w:rsidR="00C83929" w:rsidRPr="007B6727" w:rsidRDefault="003F5A62" w:rsidP="009F2BFC">
            <w:pPr>
              <w:jc w:val="both"/>
              <w:rPr>
                <w:rFonts w:asciiTheme="minorHAnsi" w:hAnsiTheme="minorHAnsi" w:cs="Arial"/>
                <w:sz w:val="24"/>
                <w:szCs w:val="22"/>
              </w:rPr>
            </w:pPr>
            <w:r w:rsidRPr="007B6727">
              <w:rPr>
                <w:rFonts w:asciiTheme="minorHAnsi" w:hAnsiTheme="minorHAnsi" w:cs="Arial"/>
                <w:sz w:val="24"/>
                <w:szCs w:val="22"/>
              </w:rPr>
              <w:t>1</w:t>
            </w:r>
            <w:r w:rsidR="00C83929" w:rsidRPr="007B6727">
              <w:rPr>
                <w:rFonts w:asciiTheme="minorHAnsi" w:hAnsiTheme="minorHAnsi" w:cs="Arial"/>
                <w:sz w:val="24"/>
                <w:szCs w:val="22"/>
              </w:rPr>
              <w:t>.</w:t>
            </w:r>
          </w:p>
        </w:tc>
        <w:tc>
          <w:tcPr>
            <w:tcW w:w="8166" w:type="dxa"/>
            <w:shd w:val="clear" w:color="auto" w:fill="auto"/>
          </w:tcPr>
          <w:p w14:paraId="69017A05" w14:textId="77777777" w:rsidR="005154C2" w:rsidRPr="007B6727" w:rsidRDefault="00205F72" w:rsidP="00D6094C">
            <w:pPr>
              <w:rPr>
                <w:rFonts w:asciiTheme="minorHAnsi" w:hAnsiTheme="minorHAnsi" w:cs="Arial"/>
                <w:sz w:val="16"/>
                <w:szCs w:val="22"/>
              </w:rPr>
            </w:pPr>
            <w:r w:rsidRPr="007B6727">
              <w:rPr>
                <w:rFonts w:asciiTheme="minorHAnsi" w:hAnsiTheme="minorHAnsi" w:cs="Arial"/>
                <w:sz w:val="28"/>
                <w:szCs w:val="22"/>
              </w:rPr>
              <w:t>Minute</w:t>
            </w:r>
            <w:r w:rsidR="007B6727">
              <w:rPr>
                <w:rFonts w:asciiTheme="minorHAnsi" w:hAnsiTheme="minorHAnsi" w:cs="Arial"/>
                <w:sz w:val="28"/>
                <w:szCs w:val="22"/>
              </w:rPr>
              <w:t>s:</w:t>
            </w:r>
            <w:r w:rsidR="007B6727" w:rsidRPr="007B6727">
              <w:rPr>
                <w:rFonts w:asciiTheme="minorHAnsi" w:hAnsiTheme="minorHAnsi" w:cs="Arial"/>
                <w:sz w:val="16"/>
                <w:szCs w:val="22"/>
              </w:rPr>
              <w:t xml:space="preserve"> </w:t>
            </w:r>
          </w:p>
          <w:p w14:paraId="78B2FEFC" w14:textId="77777777" w:rsidR="005154C2" w:rsidRPr="009B342E" w:rsidRDefault="005154C2" w:rsidP="00D6094C">
            <w:pPr>
              <w:rPr>
                <w:rFonts w:asciiTheme="minorHAnsi" w:hAnsiTheme="minorHAnsi" w:cs="Arial"/>
                <w:sz w:val="10"/>
                <w:szCs w:val="22"/>
              </w:rPr>
            </w:pPr>
          </w:p>
          <w:p w14:paraId="05ECFC57" w14:textId="77777777" w:rsidR="005154C2" w:rsidRPr="009B342E" w:rsidRDefault="00F4212E" w:rsidP="005154C2">
            <w:pPr>
              <w:pStyle w:val="ListParagraph"/>
              <w:numPr>
                <w:ilvl w:val="0"/>
                <w:numId w:val="23"/>
              </w:numPr>
              <w:rPr>
                <w:rFonts w:asciiTheme="minorHAnsi" w:hAnsiTheme="minorHAnsi" w:cs="Arial"/>
                <w:sz w:val="22"/>
                <w:szCs w:val="22"/>
              </w:rPr>
            </w:pPr>
            <w:r w:rsidRPr="009B342E">
              <w:rPr>
                <w:rFonts w:asciiTheme="minorHAnsi" w:hAnsiTheme="minorHAnsi" w:cs="Arial"/>
                <w:sz w:val="22"/>
                <w:szCs w:val="22"/>
              </w:rPr>
              <w:t xml:space="preserve">Fatigue and Facilities </w:t>
            </w:r>
            <w:r w:rsidR="00087812" w:rsidRPr="009B342E">
              <w:rPr>
                <w:rFonts w:asciiTheme="minorHAnsi" w:hAnsiTheme="minorHAnsi" w:cs="Arial"/>
                <w:sz w:val="22"/>
                <w:szCs w:val="22"/>
              </w:rPr>
              <w:t>Charter</w:t>
            </w:r>
          </w:p>
          <w:p w14:paraId="6F995392" w14:textId="77777777" w:rsidR="0054761B" w:rsidRPr="009B342E" w:rsidRDefault="0054761B" w:rsidP="0054761B">
            <w:pPr>
              <w:pStyle w:val="ListParagraph"/>
              <w:rPr>
                <w:rFonts w:asciiTheme="minorHAnsi" w:hAnsiTheme="minorHAnsi" w:cs="Arial"/>
                <w:sz w:val="22"/>
                <w:szCs w:val="22"/>
              </w:rPr>
            </w:pPr>
          </w:p>
          <w:p w14:paraId="6827EA31" w14:textId="77777777" w:rsidR="00504A8E" w:rsidRPr="009B342E" w:rsidRDefault="00C26365" w:rsidP="00504A8E">
            <w:pPr>
              <w:ind w:left="734"/>
              <w:rPr>
                <w:rFonts w:asciiTheme="minorHAnsi" w:hAnsiTheme="minorHAnsi" w:cs="Arial"/>
                <w:sz w:val="22"/>
              </w:rPr>
            </w:pPr>
            <w:r w:rsidRPr="009B342E">
              <w:rPr>
                <w:rFonts w:asciiTheme="minorHAnsi" w:hAnsiTheme="minorHAnsi" w:cs="Arial"/>
                <w:sz w:val="22"/>
              </w:rPr>
              <w:t xml:space="preserve">Space Committee attended meeting to gage the needs from trainees for their rest facilities.  </w:t>
            </w:r>
            <w:r w:rsidR="004976A3">
              <w:rPr>
                <w:rFonts w:asciiTheme="minorHAnsi" w:hAnsiTheme="minorHAnsi" w:cs="Arial"/>
                <w:sz w:val="22"/>
              </w:rPr>
              <w:t>They</w:t>
            </w:r>
            <w:r w:rsidRPr="009B342E">
              <w:rPr>
                <w:rFonts w:asciiTheme="minorHAnsi" w:hAnsiTheme="minorHAnsi" w:cs="Arial"/>
                <w:sz w:val="22"/>
              </w:rPr>
              <w:t xml:space="preserve"> will also </w:t>
            </w:r>
            <w:r w:rsidR="004976A3">
              <w:rPr>
                <w:rFonts w:asciiTheme="minorHAnsi" w:hAnsiTheme="minorHAnsi" w:cs="Arial"/>
                <w:sz w:val="22"/>
              </w:rPr>
              <w:t>be sending out a questionnaire to all junior doctors</w:t>
            </w:r>
            <w:r w:rsidRPr="009B342E">
              <w:rPr>
                <w:rFonts w:asciiTheme="minorHAnsi" w:hAnsiTheme="minorHAnsi" w:cs="Arial"/>
                <w:sz w:val="22"/>
              </w:rPr>
              <w:t xml:space="preserve"> trust emails accoun</w:t>
            </w:r>
            <w:r w:rsidR="004976A3">
              <w:rPr>
                <w:rFonts w:asciiTheme="minorHAnsi" w:hAnsiTheme="minorHAnsi" w:cs="Arial"/>
                <w:sz w:val="22"/>
              </w:rPr>
              <w:t>ts.</w:t>
            </w:r>
          </w:p>
          <w:p w14:paraId="5E505834" w14:textId="77777777" w:rsidR="00C26365" w:rsidRPr="009B342E" w:rsidRDefault="00C26365" w:rsidP="00504A8E">
            <w:pPr>
              <w:ind w:left="734"/>
              <w:rPr>
                <w:rFonts w:asciiTheme="minorHAnsi" w:hAnsiTheme="minorHAnsi" w:cs="Arial"/>
                <w:sz w:val="22"/>
              </w:rPr>
            </w:pPr>
          </w:p>
          <w:p w14:paraId="4B54AD23" w14:textId="77777777" w:rsidR="00C26365" w:rsidRPr="009B342E" w:rsidRDefault="00C26365" w:rsidP="00504A8E">
            <w:pPr>
              <w:ind w:left="734"/>
              <w:rPr>
                <w:rFonts w:asciiTheme="minorHAnsi" w:hAnsiTheme="minorHAnsi" w:cs="Arial"/>
                <w:sz w:val="22"/>
              </w:rPr>
            </w:pPr>
            <w:r w:rsidRPr="009B342E">
              <w:rPr>
                <w:rFonts w:asciiTheme="minorHAnsi" w:hAnsiTheme="minorHAnsi" w:cs="Arial"/>
                <w:sz w:val="22"/>
              </w:rPr>
              <w:t>The space committee updated on their progress.  Currently there is a potential for areas to be located in different areas, i.e. one area will have the facilities for food preparation and rest</w:t>
            </w:r>
            <w:r w:rsidR="00E95858" w:rsidRPr="009B342E">
              <w:rPr>
                <w:rFonts w:asciiTheme="minorHAnsi" w:hAnsiTheme="minorHAnsi" w:cs="Arial"/>
                <w:sz w:val="22"/>
              </w:rPr>
              <w:t>,</w:t>
            </w:r>
            <w:r w:rsidRPr="009B342E">
              <w:rPr>
                <w:rFonts w:asciiTheme="minorHAnsi" w:hAnsiTheme="minorHAnsi" w:cs="Arial"/>
                <w:sz w:val="22"/>
              </w:rPr>
              <w:t xml:space="preserve"> with the other</w:t>
            </w:r>
            <w:r w:rsidR="003C5A03" w:rsidRPr="009B342E">
              <w:rPr>
                <w:rFonts w:asciiTheme="minorHAnsi" w:hAnsiTheme="minorHAnsi" w:cs="Arial"/>
                <w:sz w:val="22"/>
              </w:rPr>
              <w:t xml:space="preserve"> location</w:t>
            </w:r>
            <w:r w:rsidRPr="009B342E">
              <w:rPr>
                <w:rFonts w:asciiTheme="minorHAnsi" w:hAnsiTheme="minorHAnsi" w:cs="Arial"/>
                <w:sz w:val="22"/>
              </w:rPr>
              <w:t xml:space="preserve"> be</w:t>
            </w:r>
            <w:r w:rsidR="003C5A03" w:rsidRPr="009B342E">
              <w:rPr>
                <w:rFonts w:asciiTheme="minorHAnsi" w:hAnsiTheme="minorHAnsi" w:cs="Arial"/>
                <w:sz w:val="22"/>
              </w:rPr>
              <w:t>ing</w:t>
            </w:r>
            <w:r w:rsidRPr="009B342E">
              <w:rPr>
                <w:rFonts w:asciiTheme="minorHAnsi" w:hAnsiTheme="minorHAnsi" w:cs="Arial"/>
                <w:sz w:val="22"/>
              </w:rPr>
              <w:t xml:space="preserve"> </w:t>
            </w:r>
            <w:r w:rsidR="00E95858" w:rsidRPr="009B342E">
              <w:rPr>
                <w:rFonts w:asciiTheme="minorHAnsi" w:hAnsiTheme="minorHAnsi" w:cs="Arial"/>
                <w:sz w:val="22"/>
              </w:rPr>
              <w:t>just</w:t>
            </w:r>
            <w:r w:rsidRPr="009B342E">
              <w:rPr>
                <w:rFonts w:asciiTheme="minorHAnsi" w:hAnsiTheme="minorHAnsi" w:cs="Arial"/>
                <w:sz w:val="22"/>
              </w:rPr>
              <w:t xml:space="preserve"> a sleeping area.   These areas are likely to have dual use </w:t>
            </w:r>
            <w:r w:rsidR="003C5A03" w:rsidRPr="009B342E">
              <w:rPr>
                <w:rFonts w:asciiTheme="minorHAnsi" w:hAnsiTheme="minorHAnsi" w:cs="Arial"/>
                <w:sz w:val="22"/>
              </w:rPr>
              <w:t>as well so will be being used both</w:t>
            </w:r>
            <w:r w:rsidRPr="009B342E">
              <w:rPr>
                <w:rFonts w:asciiTheme="minorHAnsi" w:hAnsiTheme="minorHAnsi" w:cs="Arial"/>
                <w:sz w:val="22"/>
              </w:rPr>
              <w:t xml:space="preserve"> day/night. </w:t>
            </w:r>
          </w:p>
          <w:p w14:paraId="0A830749" w14:textId="77777777" w:rsidR="00C26365" w:rsidRPr="009B342E" w:rsidRDefault="00C26365" w:rsidP="00504A8E">
            <w:pPr>
              <w:ind w:left="734"/>
              <w:rPr>
                <w:rFonts w:asciiTheme="minorHAnsi" w:hAnsiTheme="minorHAnsi" w:cs="Arial"/>
                <w:sz w:val="22"/>
              </w:rPr>
            </w:pPr>
            <w:r w:rsidRPr="009B342E">
              <w:rPr>
                <w:rFonts w:asciiTheme="minorHAnsi" w:hAnsiTheme="minorHAnsi" w:cs="Arial"/>
                <w:sz w:val="22"/>
              </w:rPr>
              <w:t xml:space="preserve">The </w:t>
            </w:r>
            <w:r w:rsidR="003C5A03" w:rsidRPr="009B342E">
              <w:rPr>
                <w:rFonts w:asciiTheme="minorHAnsi" w:hAnsiTheme="minorHAnsi" w:cs="Arial"/>
                <w:sz w:val="22"/>
              </w:rPr>
              <w:t>trust is</w:t>
            </w:r>
            <w:r w:rsidRPr="009B342E">
              <w:rPr>
                <w:rFonts w:asciiTheme="minorHAnsi" w:hAnsiTheme="minorHAnsi" w:cs="Arial"/>
                <w:sz w:val="22"/>
              </w:rPr>
              <w:t xml:space="preserve"> also looking into the use of sleep pods</w:t>
            </w:r>
            <w:r w:rsidR="003C5A03" w:rsidRPr="009B342E">
              <w:rPr>
                <w:rFonts w:asciiTheme="minorHAnsi" w:hAnsiTheme="minorHAnsi" w:cs="Arial"/>
                <w:sz w:val="22"/>
              </w:rPr>
              <w:t xml:space="preserve"> as an alternative option to recliner chairs</w:t>
            </w:r>
            <w:r w:rsidRPr="009B342E">
              <w:rPr>
                <w:rFonts w:asciiTheme="minorHAnsi" w:hAnsiTheme="minorHAnsi" w:cs="Arial"/>
                <w:sz w:val="22"/>
              </w:rPr>
              <w:t xml:space="preserve">. </w:t>
            </w:r>
          </w:p>
          <w:p w14:paraId="5FBB40C0" w14:textId="77777777" w:rsidR="003C5A03" w:rsidRPr="009B342E" w:rsidRDefault="003C5A03" w:rsidP="003C5A03">
            <w:pPr>
              <w:ind w:left="734"/>
              <w:rPr>
                <w:rFonts w:asciiTheme="minorHAnsi" w:hAnsiTheme="minorHAnsi" w:cs="Arial"/>
                <w:sz w:val="22"/>
              </w:rPr>
            </w:pPr>
            <w:r w:rsidRPr="009B342E">
              <w:rPr>
                <w:rFonts w:asciiTheme="minorHAnsi" w:hAnsiTheme="minorHAnsi" w:cs="Arial"/>
                <w:sz w:val="22"/>
              </w:rPr>
              <w:t xml:space="preserve">The trainees present were asked if they were happy with the food facilities available at night.  The general consensus was that they were happy with the vending machine microwave meals as many brought in their own food when on a night shift.  It was felt that a place to warm up the food was most needed. </w:t>
            </w:r>
          </w:p>
          <w:p w14:paraId="2DAFFFA9" w14:textId="77777777" w:rsidR="003C5A03" w:rsidRPr="009B342E" w:rsidRDefault="003C5A03" w:rsidP="003C5A03">
            <w:pPr>
              <w:ind w:left="734"/>
              <w:rPr>
                <w:rFonts w:asciiTheme="minorHAnsi" w:hAnsiTheme="minorHAnsi" w:cs="Arial"/>
                <w:sz w:val="12"/>
                <w:szCs w:val="12"/>
              </w:rPr>
            </w:pPr>
          </w:p>
          <w:p w14:paraId="4365419D" w14:textId="77777777" w:rsidR="00E95858" w:rsidRPr="009B342E" w:rsidRDefault="00E95858" w:rsidP="00E95858">
            <w:pPr>
              <w:pStyle w:val="ListParagraph"/>
              <w:rPr>
                <w:rFonts w:asciiTheme="minorHAnsi" w:hAnsiTheme="minorHAnsi" w:cs="Arial"/>
                <w:sz w:val="22"/>
                <w:szCs w:val="24"/>
              </w:rPr>
            </w:pPr>
          </w:p>
          <w:p w14:paraId="1E92FF00" w14:textId="77777777" w:rsidR="00E95858" w:rsidRPr="009B342E" w:rsidRDefault="00E95858" w:rsidP="00D76570">
            <w:pPr>
              <w:pStyle w:val="ListParagraph"/>
              <w:numPr>
                <w:ilvl w:val="0"/>
                <w:numId w:val="23"/>
              </w:numPr>
              <w:rPr>
                <w:rFonts w:asciiTheme="minorHAnsi" w:hAnsiTheme="minorHAnsi" w:cs="Arial"/>
                <w:sz w:val="22"/>
                <w:szCs w:val="24"/>
              </w:rPr>
            </w:pPr>
            <w:r w:rsidRPr="009B342E">
              <w:rPr>
                <w:rFonts w:asciiTheme="minorHAnsi" w:hAnsiTheme="minorHAnsi" w:cs="Arial"/>
                <w:sz w:val="22"/>
                <w:szCs w:val="24"/>
              </w:rPr>
              <w:t>Any Questions.</w:t>
            </w:r>
          </w:p>
          <w:p w14:paraId="084D6A1C" w14:textId="77777777" w:rsidR="007B0031" w:rsidRPr="009B342E" w:rsidRDefault="007B0031" w:rsidP="007B0031">
            <w:pPr>
              <w:pStyle w:val="ListParagraph"/>
              <w:rPr>
                <w:rFonts w:asciiTheme="minorHAnsi" w:hAnsiTheme="minorHAnsi" w:cs="Arial"/>
                <w:sz w:val="22"/>
                <w:szCs w:val="24"/>
              </w:rPr>
            </w:pPr>
          </w:p>
          <w:p w14:paraId="1CEC761C" w14:textId="77777777" w:rsidR="009B342E" w:rsidRDefault="007B0031" w:rsidP="007B0031">
            <w:pPr>
              <w:pStyle w:val="ListParagraph"/>
              <w:rPr>
                <w:rFonts w:asciiTheme="minorHAnsi" w:hAnsiTheme="minorHAnsi" w:cs="Arial"/>
                <w:sz w:val="22"/>
                <w:szCs w:val="24"/>
              </w:rPr>
            </w:pPr>
            <w:r w:rsidRPr="009B342E">
              <w:rPr>
                <w:rFonts w:asciiTheme="minorHAnsi" w:hAnsiTheme="minorHAnsi" w:cs="Arial"/>
                <w:sz w:val="22"/>
                <w:szCs w:val="24"/>
              </w:rPr>
              <w:t>Can the Facilities and Fatigue Charter be used in the Doctors Mess?</w:t>
            </w:r>
          </w:p>
          <w:p w14:paraId="367BE404" w14:textId="77777777" w:rsidR="009B342E" w:rsidRPr="009B342E" w:rsidRDefault="009B342E" w:rsidP="007B0031">
            <w:pPr>
              <w:pStyle w:val="ListParagraph"/>
              <w:rPr>
                <w:rFonts w:asciiTheme="minorHAnsi" w:hAnsiTheme="minorHAnsi" w:cs="Arial"/>
                <w:sz w:val="4"/>
                <w:szCs w:val="4"/>
              </w:rPr>
            </w:pPr>
          </w:p>
          <w:p w14:paraId="49E7511C" w14:textId="77777777" w:rsidR="007B0031" w:rsidRPr="009B342E" w:rsidRDefault="007B0031" w:rsidP="007B0031">
            <w:pPr>
              <w:pStyle w:val="ListParagraph"/>
              <w:rPr>
                <w:rFonts w:asciiTheme="minorHAnsi" w:hAnsiTheme="minorHAnsi" w:cs="Arial"/>
                <w:i/>
                <w:sz w:val="22"/>
                <w:szCs w:val="24"/>
              </w:rPr>
            </w:pPr>
            <w:r w:rsidRPr="009B342E">
              <w:rPr>
                <w:rFonts w:asciiTheme="minorHAnsi" w:hAnsiTheme="minorHAnsi" w:cs="Arial"/>
                <w:i/>
                <w:sz w:val="22"/>
                <w:szCs w:val="24"/>
              </w:rPr>
              <w:t>No as not available to all doctors only paying members.</w:t>
            </w:r>
          </w:p>
          <w:p w14:paraId="4A1F68FA" w14:textId="77777777" w:rsidR="009B342E" w:rsidRPr="009B342E" w:rsidRDefault="009B342E" w:rsidP="007B0031">
            <w:pPr>
              <w:pStyle w:val="ListParagraph"/>
              <w:rPr>
                <w:rFonts w:asciiTheme="minorHAnsi" w:hAnsiTheme="minorHAnsi" w:cs="Arial"/>
                <w:sz w:val="22"/>
                <w:szCs w:val="24"/>
              </w:rPr>
            </w:pPr>
          </w:p>
          <w:p w14:paraId="2D224655" w14:textId="12DB51B1" w:rsidR="00C26365" w:rsidRPr="007B6727" w:rsidRDefault="00C26365" w:rsidP="00C26365">
            <w:pPr>
              <w:tabs>
                <w:tab w:val="left" w:pos="6300"/>
              </w:tabs>
              <w:rPr>
                <w:rFonts w:asciiTheme="minorHAnsi" w:hAnsiTheme="minorHAnsi" w:cs="Arial"/>
                <w:sz w:val="24"/>
              </w:rPr>
            </w:pPr>
          </w:p>
          <w:p w14:paraId="16F1029F" w14:textId="77777777" w:rsidR="00282AFB" w:rsidRPr="007B6727" w:rsidRDefault="00282AFB" w:rsidP="00E9133A">
            <w:pPr>
              <w:rPr>
                <w:rFonts w:asciiTheme="minorHAnsi" w:hAnsiTheme="minorHAnsi" w:cs="Arial"/>
                <w:sz w:val="24"/>
                <w:szCs w:val="22"/>
              </w:rPr>
            </w:pPr>
          </w:p>
        </w:tc>
        <w:tc>
          <w:tcPr>
            <w:tcW w:w="912" w:type="dxa"/>
          </w:tcPr>
          <w:p w14:paraId="5E83D87A" w14:textId="02D99EEA" w:rsidR="007B0031" w:rsidRPr="00970F32" w:rsidRDefault="007B0031" w:rsidP="00F04E30">
            <w:pPr>
              <w:rPr>
                <w:rFonts w:asciiTheme="minorHAnsi" w:hAnsiTheme="minorHAnsi" w:cs="Arial"/>
                <w:sz w:val="22"/>
                <w:szCs w:val="22"/>
              </w:rPr>
            </w:pPr>
          </w:p>
        </w:tc>
      </w:tr>
      <w:tr w:rsidR="00C83929" w:rsidRPr="00793994" w14:paraId="7FD544CF" w14:textId="77777777" w:rsidTr="00C83929">
        <w:trPr>
          <w:trHeight w:val="539"/>
        </w:trPr>
        <w:tc>
          <w:tcPr>
            <w:tcW w:w="400" w:type="dxa"/>
            <w:shd w:val="clear" w:color="auto" w:fill="auto"/>
          </w:tcPr>
          <w:p w14:paraId="4AE34C1D" w14:textId="5970FB9A" w:rsidR="00C83929" w:rsidRPr="00793994" w:rsidRDefault="00C83929" w:rsidP="009F2BFC">
            <w:pPr>
              <w:jc w:val="both"/>
              <w:rPr>
                <w:rFonts w:ascii="Arial" w:hAnsi="Arial" w:cs="Arial"/>
                <w:sz w:val="22"/>
                <w:szCs w:val="22"/>
              </w:rPr>
            </w:pPr>
          </w:p>
        </w:tc>
        <w:tc>
          <w:tcPr>
            <w:tcW w:w="8166" w:type="dxa"/>
            <w:shd w:val="clear" w:color="auto" w:fill="auto"/>
          </w:tcPr>
          <w:p w14:paraId="4F644A03" w14:textId="71B21F8B" w:rsidR="00A57871" w:rsidRPr="00F113F1" w:rsidRDefault="00A57871" w:rsidP="00E95858">
            <w:pPr>
              <w:jc w:val="both"/>
              <w:rPr>
                <w:rFonts w:ascii="Arial" w:hAnsi="Arial" w:cs="Arial"/>
                <w:b/>
                <w:sz w:val="22"/>
                <w:szCs w:val="22"/>
              </w:rPr>
            </w:pPr>
          </w:p>
        </w:tc>
        <w:tc>
          <w:tcPr>
            <w:tcW w:w="912" w:type="dxa"/>
          </w:tcPr>
          <w:p w14:paraId="557836A5" w14:textId="77777777" w:rsidR="00C83929" w:rsidRPr="00793994" w:rsidRDefault="00C83929" w:rsidP="009F2BFC">
            <w:pPr>
              <w:jc w:val="both"/>
              <w:rPr>
                <w:rFonts w:ascii="Arial" w:hAnsi="Arial" w:cs="Arial"/>
                <w:b/>
                <w:sz w:val="22"/>
                <w:szCs w:val="22"/>
              </w:rPr>
            </w:pPr>
          </w:p>
        </w:tc>
      </w:tr>
    </w:tbl>
    <w:p w14:paraId="33BDB67B" w14:textId="77777777" w:rsidR="00615B82" w:rsidRDefault="00615B82" w:rsidP="000B58F7"/>
    <w:sectPr w:rsidR="00615B82" w:rsidSect="00DE0BA3">
      <w:pgSz w:w="11906" w:h="16838"/>
      <w:pgMar w:top="73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D3DA" w14:textId="77777777" w:rsidR="009F2BFC" w:rsidRDefault="009F2BFC" w:rsidP="00615B82">
      <w:r>
        <w:separator/>
      </w:r>
    </w:p>
  </w:endnote>
  <w:endnote w:type="continuationSeparator" w:id="0">
    <w:p w14:paraId="1507DD6E" w14:textId="77777777" w:rsidR="009F2BFC" w:rsidRDefault="009F2BFC" w:rsidP="0061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1AB4" w14:textId="77777777" w:rsidR="009F2BFC" w:rsidRDefault="009F2BFC" w:rsidP="00615B82">
      <w:r>
        <w:separator/>
      </w:r>
    </w:p>
  </w:footnote>
  <w:footnote w:type="continuationSeparator" w:id="0">
    <w:p w14:paraId="3B960C02" w14:textId="77777777" w:rsidR="009F2BFC" w:rsidRDefault="009F2BFC" w:rsidP="0061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5FB"/>
    <w:multiLevelType w:val="hybridMultilevel"/>
    <w:tmpl w:val="F94C9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B3209"/>
    <w:multiLevelType w:val="hybridMultilevel"/>
    <w:tmpl w:val="74B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226A"/>
    <w:multiLevelType w:val="hybridMultilevel"/>
    <w:tmpl w:val="158AA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EF6172"/>
    <w:multiLevelType w:val="hybridMultilevel"/>
    <w:tmpl w:val="388CB918"/>
    <w:lvl w:ilvl="0" w:tplc="5AE44340">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4" w15:restartNumberingAfterBreak="0">
    <w:nsid w:val="0B1A210F"/>
    <w:multiLevelType w:val="hybridMultilevel"/>
    <w:tmpl w:val="83FE2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D78E3"/>
    <w:multiLevelType w:val="hybridMultilevel"/>
    <w:tmpl w:val="62ACE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244"/>
    <w:multiLevelType w:val="hybridMultilevel"/>
    <w:tmpl w:val="8DAECF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E5059D"/>
    <w:multiLevelType w:val="hybridMultilevel"/>
    <w:tmpl w:val="39DE55A2"/>
    <w:lvl w:ilvl="0" w:tplc="65D2975C">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8" w15:restartNumberingAfterBreak="0">
    <w:nsid w:val="24F16934"/>
    <w:multiLevelType w:val="hybridMultilevel"/>
    <w:tmpl w:val="7F8EF6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BD7454"/>
    <w:multiLevelType w:val="hybridMultilevel"/>
    <w:tmpl w:val="681EA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DC1F09"/>
    <w:multiLevelType w:val="hybridMultilevel"/>
    <w:tmpl w:val="999E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02606"/>
    <w:multiLevelType w:val="hybridMultilevel"/>
    <w:tmpl w:val="DF7E86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42D9C"/>
    <w:multiLevelType w:val="hybridMultilevel"/>
    <w:tmpl w:val="F68A9C7A"/>
    <w:lvl w:ilvl="0" w:tplc="56D46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6640C"/>
    <w:multiLevelType w:val="hybridMultilevel"/>
    <w:tmpl w:val="E600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776EC"/>
    <w:multiLevelType w:val="hybridMultilevel"/>
    <w:tmpl w:val="B7C46BD0"/>
    <w:lvl w:ilvl="0" w:tplc="26920A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05A7E"/>
    <w:multiLevelType w:val="hybridMultilevel"/>
    <w:tmpl w:val="D61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030B2"/>
    <w:multiLevelType w:val="hybridMultilevel"/>
    <w:tmpl w:val="25405336"/>
    <w:lvl w:ilvl="0" w:tplc="CF8A95C4">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7" w15:restartNumberingAfterBreak="0">
    <w:nsid w:val="4C4C346C"/>
    <w:multiLevelType w:val="hybridMultilevel"/>
    <w:tmpl w:val="7AB27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93904"/>
    <w:multiLevelType w:val="hybridMultilevel"/>
    <w:tmpl w:val="9620DD46"/>
    <w:lvl w:ilvl="0" w:tplc="29807BF2">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9" w15:restartNumberingAfterBreak="0">
    <w:nsid w:val="4DFA3B17"/>
    <w:multiLevelType w:val="hybridMultilevel"/>
    <w:tmpl w:val="5A4A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10B68"/>
    <w:multiLevelType w:val="hybridMultilevel"/>
    <w:tmpl w:val="0B04D4A6"/>
    <w:lvl w:ilvl="0" w:tplc="149AC812">
      <w:start w:val="20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6208F9"/>
    <w:multiLevelType w:val="hybridMultilevel"/>
    <w:tmpl w:val="DE9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65390"/>
    <w:multiLevelType w:val="hybridMultilevel"/>
    <w:tmpl w:val="AFD294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F300E3"/>
    <w:multiLevelType w:val="hybridMultilevel"/>
    <w:tmpl w:val="E61EA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ED2222"/>
    <w:multiLevelType w:val="hybridMultilevel"/>
    <w:tmpl w:val="66E600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2A588E"/>
    <w:multiLevelType w:val="hybridMultilevel"/>
    <w:tmpl w:val="8F369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FED74AF"/>
    <w:multiLevelType w:val="hybridMultilevel"/>
    <w:tmpl w:val="F118E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2"/>
  </w:num>
  <w:num w:numId="4">
    <w:abstractNumId w:val="1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2"/>
  </w:num>
  <w:num w:numId="9">
    <w:abstractNumId w:val="14"/>
  </w:num>
  <w:num w:numId="10">
    <w:abstractNumId w:val="7"/>
  </w:num>
  <w:num w:numId="11">
    <w:abstractNumId w:val="16"/>
  </w:num>
  <w:num w:numId="12">
    <w:abstractNumId w:val="3"/>
  </w:num>
  <w:num w:numId="13">
    <w:abstractNumId w:val="26"/>
  </w:num>
  <w:num w:numId="14">
    <w:abstractNumId w:val="18"/>
  </w:num>
  <w:num w:numId="15">
    <w:abstractNumId w:val="17"/>
  </w:num>
  <w:num w:numId="16">
    <w:abstractNumId w:val="22"/>
  </w:num>
  <w:num w:numId="17">
    <w:abstractNumId w:val="23"/>
  </w:num>
  <w:num w:numId="18">
    <w:abstractNumId w:val="6"/>
  </w:num>
  <w:num w:numId="19">
    <w:abstractNumId w:val="5"/>
  </w:num>
  <w:num w:numId="20">
    <w:abstractNumId w:val="4"/>
  </w:num>
  <w:num w:numId="21">
    <w:abstractNumId w:val="19"/>
  </w:num>
  <w:num w:numId="22">
    <w:abstractNumId w:val="0"/>
  </w:num>
  <w:num w:numId="23">
    <w:abstractNumId w:val="13"/>
  </w:num>
  <w:num w:numId="24">
    <w:abstractNumId w:val="1"/>
  </w:num>
  <w:num w:numId="25">
    <w:abstractNumId w:val="21"/>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B82"/>
    <w:rsid w:val="00014794"/>
    <w:rsid w:val="00023E07"/>
    <w:rsid w:val="000240F5"/>
    <w:rsid w:val="00025A47"/>
    <w:rsid w:val="00046BBB"/>
    <w:rsid w:val="00087812"/>
    <w:rsid w:val="000B1BB6"/>
    <w:rsid w:val="000B3575"/>
    <w:rsid w:val="000B3E79"/>
    <w:rsid w:val="000B4F01"/>
    <w:rsid w:val="000B58F7"/>
    <w:rsid w:val="000C3836"/>
    <w:rsid w:val="00111AF1"/>
    <w:rsid w:val="00121692"/>
    <w:rsid w:val="0012228A"/>
    <w:rsid w:val="00143F94"/>
    <w:rsid w:val="0014548B"/>
    <w:rsid w:val="00151AA2"/>
    <w:rsid w:val="00174FC6"/>
    <w:rsid w:val="001904A9"/>
    <w:rsid w:val="001922FA"/>
    <w:rsid w:val="001A5AF6"/>
    <w:rsid w:val="001B07F3"/>
    <w:rsid w:val="001B217D"/>
    <w:rsid w:val="001D2E37"/>
    <w:rsid w:val="001D5ABE"/>
    <w:rsid w:val="002000C6"/>
    <w:rsid w:val="002050C3"/>
    <w:rsid w:val="00205F72"/>
    <w:rsid w:val="00225102"/>
    <w:rsid w:val="00235352"/>
    <w:rsid w:val="00282AFB"/>
    <w:rsid w:val="00283308"/>
    <w:rsid w:val="00284998"/>
    <w:rsid w:val="002852B6"/>
    <w:rsid w:val="00297729"/>
    <w:rsid w:val="002C7F36"/>
    <w:rsid w:val="00306469"/>
    <w:rsid w:val="00326455"/>
    <w:rsid w:val="003616AF"/>
    <w:rsid w:val="00362B36"/>
    <w:rsid w:val="00371E74"/>
    <w:rsid w:val="00373E01"/>
    <w:rsid w:val="003C3C13"/>
    <w:rsid w:val="003C5A03"/>
    <w:rsid w:val="003D4CFA"/>
    <w:rsid w:val="003F152C"/>
    <w:rsid w:val="003F5A62"/>
    <w:rsid w:val="003F721C"/>
    <w:rsid w:val="00421DEA"/>
    <w:rsid w:val="00423554"/>
    <w:rsid w:val="00462754"/>
    <w:rsid w:val="00472418"/>
    <w:rsid w:val="00472CB0"/>
    <w:rsid w:val="004976A3"/>
    <w:rsid w:val="004D0B1A"/>
    <w:rsid w:val="004E1B56"/>
    <w:rsid w:val="004F642C"/>
    <w:rsid w:val="00504A8E"/>
    <w:rsid w:val="00512A24"/>
    <w:rsid w:val="005154C2"/>
    <w:rsid w:val="00531FB8"/>
    <w:rsid w:val="0054761B"/>
    <w:rsid w:val="00570E58"/>
    <w:rsid w:val="005D352C"/>
    <w:rsid w:val="005D5EFE"/>
    <w:rsid w:val="00615B82"/>
    <w:rsid w:val="00644C52"/>
    <w:rsid w:val="006555FF"/>
    <w:rsid w:val="00660807"/>
    <w:rsid w:val="006814BE"/>
    <w:rsid w:val="006A184E"/>
    <w:rsid w:val="007103D8"/>
    <w:rsid w:val="00710821"/>
    <w:rsid w:val="00717CA8"/>
    <w:rsid w:val="00726F61"/>
    <w:rsid w:val="00737B23"/>
    <w:rsid w:val="007800BB"/>
    <w:rsid w:val="007A2AB2"/>
    <w:rsid w:val="007B0031"/>
    <w:rsid w:val="007B6727"/>
    <w:rsid w:val="007C14CA"/>
    <w:rsid w:val="007E03E6"/>
    <w:rsid w:val="00844D24"/>
    <w:rsid w:val="00863087"/>
    <w:rsid w:val="008C1757"/>
    <w:rsid w:val="008C6A03"/>
    <w:rsid w:val="00902EF9"/>
    <w:rsid w:val="00926622"/>
    <w:rsid w:val="009426BD"/>
    <w:rsid w:val="00944C50"/>
    <w:rsid w:val="00970F32"/>
    <w:rsid w:val="00992A99"/>
    <w:rsid w:val="009A6AD2"/>
    <w:rsid w:val="009B342E"/>
    <w:rsid w:val="009C3DFC"/>
    <w:rsid w:val="009D23EE"/>
    <w:rsid w:val="009E15B1"/>
    <w:rsid w:val="009F2BFC"/>
    <w:rsid w:val="00A26126"/>
    <w:rsid w:val="00A313A2"/>
    <w:rsid w:val="00A33D5A"/>
    <w:rsid w:val="00A56A44"/>
    <w:rsid w:val="00A57871"/>
    <w:rsid w:val="00A865D7"/>
    <w:rsid w:val="00A86872"/>
    <w:rsid w:val="00AB633E"/>
    <w:rsid w:val="00AC00AC"/>
    <w:rsid w:val="00AC3FA4"/>
    <w:rsid w:val="00AF104E"/>
    <w:rsid w:val="00AF22AB"/>
    <w:rsid w:val="00B169E8"/>
    <w:rsid w:val="00B22D89"/>
    <w:rsid w:val="00B35E52"/>
    <w:rsid w:val="00B865BA"/>
    <w:rsid w:val="00BA73C6"/>
    <w:rsid w:val="00C26365"/>
    <w:rsid w:val="00C41ED1"/>
    <w:rsid w:val="00C80921"/>
    <w:rsid w:val="00C83929"/>
    <w:rsid w:val="00C92CC9"/>
    <w:rsid w:val="00CD700C"/>
    <w:rsid w:val="00D12FF0"/>
    <w:rsid w:val="00D3451E"/>
    <w:rsid w:val="00D46934"/>
    <w:rsid w:val="00D6094C"/>
    <w:rsid w:val="00D76570"/>
    <w:rsid w:val="00D766E3"/>
    <w:rsid w:val="00D95714"/>
    <w:rsid w:val="00DA78E7"/>
    <w:rsid w:val="00DB02BD"/>
    <w:rsid w:val="00DB065B"/>
    <w:rsid w:val="00DE0BA3"/>
    <w:rsid w:val="00E329A8"/>
    <w:rsid w:val="00E4081B"/>
    <w:rsid w:val="00E5039F"/>
    <w:rsid w:val="00E61270"/>
    <w:rsid w:val="00E9133A"/>
    <w:rsid w:val="00E921A2"/>
    <w:rsid w:val="00E95858"/>
    <w:rsid w:val="00E96F62"/>
    <w:rsid w:val="00F04E30"/>
    <w:rsid w:val="00F113F1"/>
    <w:rsid w:val="00F36389"/>
    <w:rsid w:val="00F419DE"/>
    <w:rsid w:val="00F4212E"/>
    <w:rsid w:val="00F7440A"/>
    <w:rsid w:val="00F8042C"/>
    <w:rsid w:val="00F84036"/>
    <w:rsid w:val="00F9179A"/>
    <w:rsid w:val="00F95325"/>
    <w:rsid w:val="00FB65AD"/>
    <w:rsid w:val="00FD4034"/>
    <w:rsid w:val="00FE79DA"/>
    <w:rsid w:val="00FF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FAA3A4E"/>
  <w15:docId w15:val="{06FBDA11-A1CD-45B5-A4FA-EBCC1F53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82"/>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link w:val="Heading2Char"/>
    <w:uiPriority w:val="9"/>
    <w:semiHidden/>
    <w:unhideWhenUsed/>
    <w:qFormat/>
    <w:rsid w:val="00111AF1"/>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82"/>
    <w:pPr>
      <w:ind w:left="720"/>
    </w:pPr>
  </w:style>
  <w:style w:type="paragraph" w:styleId="Header">
    <w:name w:val="header"/>
    <w:basedOn w:val="Normal"/>
    <w:link w:val="HeaderChar"/>
    <w:unhideWhenUsed/>
    <w:rsid w:val="00615B82"/>
    <w:pPr>
      <w:tabs>
        <w:tab w:val="center" w:pos="4513"/>
        <w:tab w:val="right" w:pos="9026"/>
      </w:tabs>
    </w:pPr>
  </w:style>
  <w:style w:type="character" w:customStyle="1" w:styleId="HeaderChar">
    <w:name w:val="Header Char"/>
    <w:basedOn w:val="DefaultParagraphFont"/>
    <w:link w:val="Header"/>
    <w:rsid w:val="00615B8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15B82"/>
    <w:pPr>
      <w:tabs>
        <w:tab w:val="center" w:pos="4513"/>
        <w:tab w:val="right" w:pos="9026"/>
      </w:tabs>
    </w:pPr>
  </w:style>
  <w:style w:type="character" w:customStyle="1" w:styleId="FooterChar">
    <w:name w:val="Footer Char"/>
    <w:basedOn w:val="DefaultParagraphFont"/>
    <w:link w:val="Footer"/>
    <w:uiPriority w:val="99"/>
    <w:rsid w:val="00615B8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15B82"/>
    <w:rPr>
      <w:rFonts w:ascii="Tahoma" w:hAnsi="Tahoma" w:cs="Tahoma"/>
      <w:sz w:val="16"/>
      <w:szCs w:val="16"/>
    </w:rPr>
  </w:style>
  <w:style w:type="character" w:customStyle="1" w:styleId="BalloonTextChar">
    <w:name w:val="Balloon Text Char"/>
    <w:basedOn w:val="DefaultParagraphFont"/>
    <w:link w:val="BalloonText"/>
    <w:uiPriority w:val="99"/>
    <w:semiHidden/>
    <w:rsid w:val="00615B82"/>
    <w:rPr>
      <w:rFonts w:ascii="Tahoma" w:eastAsia="Times New Roman" w:hAnsi="Tahoma" w:cs="Tahoma"/>
      <w:sz w:val="16"/>
      <w:szCs w:val="16"/>
      <w:lang w:eastAsia="en-GB"/>
    </w:rPr>
  </w:style>
  <w:style w:type="character" w:styleId="Hyperlink">
    <w:name w:val="Hyperlink"/>
    <w:basedOn w:val="DefaultParagraphFont"/>
    <w:uiPriority w:val="99"/>
    <w:unhideWhenUsed/>
    <w:rsid w:val="00143F94"/>
    <w:rPr>
      <w:color w:val="0000FF" w:themeColor="hyperlink"/>
      <w:u w:val="single"/>
    </w:rPr>
  </w:style>
  <w:style w:type="character" w:customStyle="1" w:styleId="Heading2Char">
    <w:name w:val="Heading 2 Char"/>
    <w:basedOn w:val="DefaultParagraphFont"/>
    <w:link w:val="Heading2"/>
    <w:uiPriority w:val="9"/>
    <w:semiHidden/>
    <w:rsid w:val="00111AF1"/>
    <w:rPr>
      <w:rFonts w:ascii="Times New Roman" w:hAnsi="Times New Roman" w:cs="Times New Roman"/>
      <w:b/>
      <w:bCs/>
      <w:sz w:val="36"/>
      <w:szCs w:val="36"/>
      <w:lang w:eastAsia="en-GB"/>
    </w:rPr>
  </w:style>
  <w:style w:type="paragraph" w:customStyle="1" w:styleId="ydpcc9d52cacard-description">
    <w:name w:val="ydpcc9d52cacard-description"/>
    <w:basedOn w:val="Normal"/>
    <w:rsid w:val="00111AF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769">
      <w:bodyDiv w:val="1"/>
      <w:marLeft w:val="0"/>
      <w:marRight w:val="0"/>
      <w:marTop w:val="0"/>
      <w:marBottom w:val="0"/>
      <w:divBdr>
        <w:top w:val="none" w:sz="0" w:space="0" w:color="auto"/>
        <w:left w:val="none" w:sz="0" w:space="0" w:color="auto"/>
        <w:bottom w:val="none" w:sz="0" w:space="0" w:color="auto"/>
        <w:right w:val="none" w:sz="0" w:space="0" w:color="auto"/>
      </w:divBdr>
    </w:div>
    <w:div w:id="278529965">
      <w:bodyDiv w:val="1"/>
      <w:marLeft w:val="0"/>
      <w:marRight w:val="0"/>
      <w:marTop w:val="0"/>
      <w:marBottom w:val="0"/>
      <w:divBdr>
        <w:top w:val="none" w:sz="0" w:space="0" w:color="auto"/>
        <w:left w:val="none" w:sz="0" w:space="0" w:color="auto"/>
        <w:bottom w:val="none" w:sz="0" w:space="0" w:color="auto"/>
        <w:right w:val="none" w:sz="0" w:space="0" w:color="auto"/>
      </w:divBdr>
    </w:div>
    <w:div w:id="721949783">
      <w:bodyDiv w:val="1"/>
      <w:marLeft w:val="0"/>
      <w:marRight w:val="0"/>
      <w:marTop w:val="0"/>
      <w:marBottom w:val="0"/>
      <w:divBdr>
        <w:top w:val="none" w:sz="0" w:space="0" w:color="auto"/>
        <w:left w:val="none" w:sz="0" w:space="0" w:color="auto"/>
        <w:bottom w:val="none" w:sz="0" w:space="0" w:color="auto"/>
        <w:right w:val="none" w:sz="0" w:space="0" w:color="auto"/>
      </w:divBdr>
    </w:div>
    <w:div w:id="779838144">
      <w:bodyDiv w:val="1"/>
      <w:marLeft w:val="0"/>
      <w:marRight w:val="0"/>
      <w:marTop w:val="0"/>
      <w:marBottom w:val="0"/>
      <w:divBdr>
        <w:top w:val="none" w:sz="0" w:space="0" w:color="auto"/>
        <w:left w:val="none" w:sz="0" w:space="0" w:color="auto"/>
        <w:bottom w:val="none" w:sz="0" w:space="0" w:color="auto"/>
        <w:right w:val="none" w:sz="0" w:space="0" w:color="auto"/>
      </w:divBdr>
    </w:div>
    <w:div w:id="972715917">
      <w:bodyDiv w:val="1"/>
      <w:marLeft w:val="0"/>
      <w:marRight w:val="0"/>
      <w:marTop w:val="0"/>
      <w:marBottom w:val="0"/>
      <w:divBdr>
        <w:top w:val="none" w:sz="0" w:space="0" w:color="auto"/>
        <w:left w:val="none" w:sz="0" w:space="0" w:color="auto"/>
        <w:bottom w:val="none" w:sz="0" w:space="0" w:color="auto"/>
        <w:right w:val="none" w:sz="0" w:space="0" w:color="auto"/>
      </w:divBdr>
    </w:div>
    <w:div w:id="1431125416">
      <w:bodyDiv w:val="1"/>
      <w:marLeft w:val="0"/>
      <w:marRight w:val="0"/>
      <w:marTop w:val="0"/>
      <w:marBottom w:val="0"/>
      <w:divBdr>
        <w:top w:val="none" w:sz="0" w:space="0" w:color="auto"/>
        <w:left w:val="none" w:sz="0" w:space="0" w:color="auto"/>
        <w:bottom w:val="none" w:sz="0" w:space="0" w:color="auto"/>
        <w:right w:val="none" w:sz="0" w:space="0" w:color="auto"/>
      </w:divBdr>
    </w:div>
    <w:div w:id="18156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Downing-Burn</dc:creator>
  <cp:lastModifiedBy>GERAGHTY, Mark (SALISBURY NHS FOUNDATION TRUST)</cp:lastModifiedBy>
  <cp:revision>2</cp:revision>
  <cp:lastPrinted>2019-10-11T14:20:00Z</cp:lastPrinted>
  <dcterms:created xsi:type="dcterms:W3CDTF">2022-12-13T14:04:00Z</dcterms:created>
  <dcterms:modified xsi:type="dcterms:W3CDTF">2022-12-13T14:04:00Z</dcterms:modified>
</cp:coreProperties>
</file>